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89" w:rsidRPr="002B4095" w:rsidRDefault="00575B70" w:rsidP="00575B70">
      <w:pPr>
        <w:jc w:val="center"/>
        <w:rPr>
          <w:rFonts w:ascii="Bradley Hand ITC" w:hAnsi="Bradley Hand ITC"/>
          <w:b/>
          <w:i/>
          <w:sz w:val="52"/>
          <w:szCs w:val="52"/>
        </w:rPr>
      </w:pPr>
      <w:bookmarkStart w:id="0" w:name="_GoBack"/>
      <w:bookmarkEnd w:id="0"/>
      <w:r w:rsidRPr="002B4095">
        <w:rPr>
          <w:rFonts w:ascii="Bradley Hand ITC" w:hAnsi="Bradley Hand ITC"/>
          <w:b/>
          <w:i/>
          <w:sz w:val="52"/>
          <w:szCs w:val="52"/>
        </w:rPr>
        <w:t>The Watsons Go to Birmingham</w:t>
      </w:r>
    </w:p>
    <w:p w:rsidR="00575B70" w:rsidRPr="002B4095" w:rsidRDefault="00575B70" w:rsidP="002B4095">
      <w:pPr>
        <w:pStyle w:val="ListParagraph"/>
        <w:numPr>
          <w:ilvl w:val="0"/>
          <w:numId w:val="1"/>
        </w:numPr>
        <w:rPr>
          <w:b/>
          <w:sz w:val="28"/>
          <w:szCs w:val="28"/>
        </w:rPr>
      </w:pPr>
      <w:r w:rsidRPr="002B4095">
        <w:rPr>
          <w:b/>
          <w:sz w:val="28"/>
          <w:szCs w:val="28"/>
        </w:rPr>
        <w:t>Choose two of the following methods to demonstrate what you learned (one method per section of the book).</w:t>
      </w:r>
    </w:p>
    <w:p w:rsidR="00575B70" w:rsidRDefault="00575B70" w:rsidP="002B4095">
      <w:pPr>
        <w:pStyle w:val="ListParagraph"/>
        <w:numPr>
          <w:ilvl w:val="0"/>
          <w:numId w:val="1"/>
        </w:numPr>
        <w:rPr>
          <w:b/>
          <w:sz w:val="28"/>
          <w:szCs w:val="28"/>
        </w:rPr>
      </w:pPr>
      <w:r w:rsidRPr="002B4095">
        <w:rPr>
          <w:b/>
          <w:sz w:val="28"/>
          <w:szCs w:val="28"/>
        </w:rPr>
        <w:t>You need to complete two different types of activities for each half of the book.</w:t>
      </w:r>
    </w:p>
    <w:p w:rsidR="002B4095" w:rsidRDefault="002B4095" w:rsidP="002B4095">
      <w:pPr>
        <w:pStyle w:val="ListParagraph"/>
        <w:rPr>
          <w:b/>
          <w:sz w:val="28"/>
          <w:szCs w:val="28"/>
        </w:rPr>
      </w:pPr>
    </w:p>
    <w:p w:rsidR="00DF11EB" w:rsidRPr="00EB5757" w:rsidRDefault="002B4095" w:rsidP="002B4095">
      <w:pPr>
        <w:pStyle w:val="ListParagraph"/>
        <w:jc w:val="center"/>
        <w:rPr>
          <w:rFonts w:ascii="AR BLANCA" w:hAnsi="AR BLANCA"/>
          <w:b/>
          <w:sz w:val="28"/>
          <w:szCs w:val="28"/>
          <w:u w:val="single"/>
        </w:rPr>
      </w:pPr>
      <w:r w:rsidRPr="00EB5757">
        <w:rPr>
          <w:rFonts w:ascii="AR BLANCA" w:hAnsi="AR BLANCA"/>
          <w:b/>
          <w:sz w:val="28"/>
          <w:szCs w:val="28"/>
          <w:u w:val="single"/>
        </w:rPr>
        <w:t xml:space="preserve">Due Dates: </w:t>
      </w:r>
    </w:p>
    <w:p w:rsidR="00DF11EB" w:rsidRPr="00EB5757" w:rsidRDefault="00DF11EB" w:rsidP="00DF11EB">
      <w:pPr>
        <w:pStyle w:val="ListParagraph"/>
        <w:ind w:left="0"/>
        <w:rPr>
          <w:b/>
          <w:sz w:val="28"/>
          <w:szCs w:val="28"/>
          <w:u w:val="single"/>
        </w:rPr>
      </w:pPr>
      <w:r w:rsidRPr="00EB5757">
        <w:rPr>
          <w:b/>
          <w:sz w:val="28"/>
          <w:szCs w:val="28"/>
          <w:u w:val="single"/>
        </w:rPr>
        <w:t>4</w:t>
      </w:r>
      <w:r w:rsidRPr="00EB5757">
        <w:rPr>
          <w:b/>
          <w:sz w:val="28"/>
          <w:szCs w:val="28"/>
          <w:u w:val="single"/>
          <w:vertAlign w:val="superscript"/>
        </w:rPr>
        <w:t>th</w:t>
      </w:r>
      <w:r w:rsidRPr="00EB5757">
        <w:rPr>
          <w:b/>
          <w:sz w:val="28"/>
          <w:szCs w:val="28"/>
          <w:u w:val="single"/>
        </w:rPr>
        <w:t xml:space="preserve"> Period </w:t>
      </w:r>
    </w:p>
    <w:p w:rsidR="00E90F8C" w:rsidRDefault="00DF11EB" w:rsidP="00DF11EB">
      <w:pPr>
        <w:pStyle w:val="ListParagraph"/>
        <w:ind w:left="0"/>
        <w:rPr>
          <w:b/>
          <w:sz w:val="28"/>
          <w:szCs w:val="28"/>
        </w:rPr>
      </w:pPr>
      <w:r>
        <w:rPr>
          <w:b/>
          <w:sz w:val="28"/>
          <w:szCs w:val="28"/>
        </w:rPr>
        <w:t xml:space="preserve">First half </w:t>
      </w:r>
      <w:r w:rsidR="00E90F8C">
        <w:rPr>
          <w:b/>
          <w:sz w:val="28"/>
          <w:szCs w:val="28"/>
        </w:rPr>
        <w:t>pages 1-99</w:t>
      </w:r>
      <w:r>
        <w:rPr>
          <w:b/>
          <w:sz w:val="28"/>
          <w:szCs w:val="28"/>
        </w:rPr>
        <w:t xml:space="preserve"> </w:t>
      </w:r>
    </w:p>
    <w:p w:rsidR="00DF11EB" w:rsidRDefault="008B7FF4" w:rsidP="00DF11EB">
      <w:pPr>
        <w:pStyle w:val="ListParagraph"/>
        <w:ind w:left="0"/>
        <w:rPr>
          <w:b/>
          <w:sz w:val="28"/>
          <w:szCs w:val="28"/>
        </w:rPr>
      </w:pPr>
      <w:proofErr w:type="gramStart"/>
      <w:r>
        <w:rPr>
          <w:b/>
          <w:sz w:val="28"/>
          <w:szCs w:val="28"/>
        </w:rPr>
        <w:t>due</w:t>
      </w:r>
      <w:proofErr w:type="gramEnd"/>
      <w:r>
        <w:rPr>
          <w:b/>
          <w:sz w:val="28"/>
          <w:szCs w:val="28"/>
        </w:rPr>
        <w:t xml:space="preserve"> Friday, March 4</w:t>
      </w:r>
    </w:p>
    <w:p w:rsidR="00DF11EB" w:rsidRDefault="00E90F8C" w:rsidP="00DF11EB">
      <w:pPr>
        <w:pStyle w:val="ListParagraph"/>
        <w:ind w:left="0"/>
        <w:rPr>
          <w:b/>
          <w:sz w:val="28"/>
          <w:szCs w:val="28"/>
        </w:rPr>
      </w:pPr>
      <w:r>
        <w:rPr>
          <w:b/>
          <w:sz w:val="28"/>
          <w:szCs w:val="28"/>
        </w:rPr>
        <w:t>Second Half pages 100-210</w:t>
      </w:r>
      <w:r w:rsidR="00DF11EB">
        <w:rPr>
          <w:b/>
          <w:sz w:val="28"/>
          <w:szCs w:val="28"/>
        </w:rPr>
        <w:t xml:space="preserve"> due Thursday, March 17</w:t>
      </w:r>
    </w:p>
    <w:p w:rsidR="00DF11EB" w:rsidRPr="00EB5757" w:rsidRDefault="00DF11EB" w:rsidP="00DF11EB">
      <w:pPr>
        <w:pStyle w:val="ListParagraph"/>
        <w:ind w:left="0"/>
        <w:rPr>
          <w:b/>
          <w:sz w:val="28"/>
          <w:szCs w:val="28"/>
          <w:u w:val="single"/>
        </w:rPr>
      </w:pPr>
      <w:r w:rsidRPr="00EB5757">
        <w:rPr>
          <w:b/>
          <w:sz w:val="28"/>
          <w:szCs w:val="28"/>
          <w:u w:val="single"/>
        </w:rPr>
        <w:t>7</w:t>
      </w:r>
      <w:r w:rsidRPr="00EB5757">
        <w:rPr>
          <w:b/>
          <w:sz w:val="28"/>
          <w:szCs w:val="28"/>
          <w:u w:val="single"/>
          <w:vertAlign w:val="superscript"/>
        </w:rPr>
        <w:t>th</w:t>
      </w:r>
      <w:r w:rsidRPr="00EB5757">
        <w:rPr>
          <w:b/>
          <w:sz w:val="28"/>
          <w:szCs w:val="28"/>
          <w:u w:val="single"/>
        </w:rPr>
        <w:t xml:space="preserve"> and 8</w:t>
      </w:r>
      <w:r w:rsidRPr="00EB5757">
        <w:rPr>
          <w:b/>
          <w:sz w:val="28"/>
          <w:szCs w:val="28"/>
          <w:u w:val="single"/>
          <w:vertAlign w:val="superscript"/>
        </w:rPr>
        <w:t>th</w:t>
      </w:r>
      <w:r w:rsidRPr="00EB5757">
        <w:rPr>
          <w:b/>
          <w:sz w:val="28"/>
          <w:szCs w:val="28"/>
          <w:u w:val="single"/>
        </w:rPr>
        <w:t xml:space="preserve"> periods</w:t>
      </w:r>
      <w:r w:rsidRPr="00EB5757">
        <w:rPr>
          <w:b/>
          <w:sz w:val="28"/>
          <w:szCs w:val="28"/>
          <w:u w:val="single"/>
        </w:rPr>
        <w:softHyphen/>
      </w:r>
      <w:r w:rsidRPr="00EB5757">
        <w:rPr>
          <w:b/>
          <w:sz w:val="28"/>
          <w:szCs w:val="28"/>
          <w:u w:val="single"/>
        </w:rPr>
        <w:softHyphen/>
      </w:r>
      <w:r w:rsidRPr="00EB5757">
        <w:rPr>
          <w:b/>
          <w:sz w:val="28"/>
          <w:szCs w:val="28"/>
          <w:u w:val="single"/>
        </w:rPr>
        <w:softHyphen/>
      </w:r>
      <w:r w:rsidRPr="00EB5757">
        <w:rPr>
          <w:b/>
          <w:sz w:val="28"/>
          <w:szCs w:val="28"/>
          <w:u w:val="single"/>
        </w:rPr>
        <w:softHyphen/>
      </w:r>
      <w:r w:rsidRPr="00EB5757">
        <w:rPr>
          <w:b/>
          <w:sz w:val="28"/>
          <w:szCs w:val="28"/>
          <w:u w:val="single"/>
        </w:rPr>
        <w:softHyphen/>
      </w:r>
      <w:r w:rsidRPr="00EB5757">
        <w:rPr>
          <w:b/>
          <w:sz w:val="28"/>
          <w:szCs w:val="28"/>
          <w:u w:val="single"/>
        </w:rPr>
        <w:softHyphen/>
      </w:r>
      <w:r w:rsidRPr="00EB5757">
        <w:rPr>
          <w:b/>
          <w:sz w:val="28"/>
          <w:szCs w:val="28"/>
          <w:u w:val="single"/>
        </w:rPr>
        <w:softHyphen/>
      </w:r>
      <w:r w:rsidRPr="00EB5757">
        <w:rPr>
          <w:b/>
          <w:sz w:val="28"/>
          <w:szCs w:val="28"/>
          <w:u w:val="single"/>
        </w:rPr>
        <w:softHyphen/>
      </w:r>
      <w:r w:rsidRPr="00EB5757">
        <w:rPr>
          <w:b/>
          <w:sz w:val="28"/>
          <w:szCs w:val="28"/>
          <w:u w:val="single"/>
        </w:rPr>
        <w:softHyphen/>
      </w:r>
      <w:r w:rsidRPr="00EB5757">
        <w:rPr>
          <w:b/>
          <w:sz w:val="28"/>
          <w:szCs w:val="28"/>
          <w:u w:val="single"/>
        </w:rPr>
        <w:softHyphen/>
        <w:t xml:space="preserve"> </w:t>
      </w:r>
    </w:p>
    <w:p w:rsidR="00DF11EB" w:rsidRDefault="00E90F8C" w:rsidP="00DF11EB">
      <w:pPr>
        <w:pStyle w:val="ListParagraph"/>
        <w:ind w:left="0"/>
        <w:rPr>
          <w:b/>
          <w:sz w:val="28"/>
          <w:szCs w:val="28"/>
        </w:rPr>
      </w:pPr>
      <w:r>
        <w:rPr>
          <w:b/>
          <w:sz w:val="28"/>
          <w:szCs w:val="28"/>
        </w:rPr>
        <w:t>First half pages 1-99</w:t>
      </w:r>
      <w:r w:rsidR="008B7FF4">
        <w:rPr>
          <w:b/>
          <w:sz w:val="28"/>
          <w:szCs w:val="28"/>
        </w:rPr>
        <w:t xml:space="preserve"> due Monday, March 7</w:t>
      </w:r>
    </w:p>
    <w:p w:rsidR="002B4095" w:rsidRPr="00EB5757" w:rsidRDefault="00E90F8C" w:rsidP="00EB5757">
      <w:pPr>
        <w:pStyle w:val="ListParagraph"/>
        <w:ind w:left="0"/>
        <w:rPr>
          <w:b/>
          <w:sz w:val="28"/>
          <w:szCs w:val="28"/>
        </w:rPr>
      </w:pPr>
      <w:r>
        <w:rPr>
          <w:b/>
          <w:sz w:val="28"/>
          <w:szCs w:val="28"/>
        </w:rPr>
        <w:t>Second Half pages 100-210</w:t>
      </w:r>
      <w:r w:rsidR="00DF11EB">
        <w:rPr>
          <w:b/>
          <w:sz w:val="28"/>
          <w:szCs w:val="28"/>
        </w:rPr>
        <w:t xml:space="preserve"> due Fri</w:t>
      </w:r>
      <w:r w:rsidR="00EB5757">
        <w:rPr>
          <w:b/>
          <w:sz w:val="28"/>
          <w:szCs w:val="28"/>
        </w:rPr>
        <w:t>day, March 18</w:t>
      </w:r>
    </w:p>
    <w:tbl>
      <w:tblPr>
        <w:tblStyle w:val="TableGrid"/>
        <w:tblW w:w="0" w:type="auto"/>
        <w:tblLook w:val="04A0" w:firstRow="1" w:lastRow="0" w:firstColumn="1" w:lastColumn="0" w:noHBand="0" w:noVBand="1"/>
      </w:tblPr>
      <w:tblGrid>
        <w:gridCol w:w="3192"/>
        <w:gridCol w:w="3192"/>
        <w:gridCol w:w="3192"/>
      </w:tblGrid>
      <w:tr w:rsidR="00575B70" w:rsidTr="00575B70">
        <w:tc>
          <w:tcPr>
            <w:tcW w:w="3192" w:type="dxa"/>
          </w:tcPr>
          <w:p w:rsidR="002B4095" w:rsidRDefault="00575B70" w:rsidP="00575B70">
            <w:r>
              <w:t>Create a crossword with at least 25 items and an answer key with information from the reading (bring 5 co</w:t>
            </w:r>
            <w:r w:rsidR="00EB5757">
              <w:t>pies of your crossword to class</w:t>
            </w:r>
            <w:r w:rsidR="006C1E0B">
              <w:t xml:space="preserve"> with separate copies of your answer key</w:t>
            </w:r>
            <w:r w:rsidR="00EB5757">
              <w:t>)</w:t>
            </w:r>
          </w:p>
        </w:tc>
        <w:tc>
          <w:tcPr>
            <w:tcW w:w="3192" w:type="dxa"/>
          </w:tcPr>
          <w:p w:rsidR="00575B70" w:rsidRDefault="00575B70" w:rsidP="00575B70">
            <w:r>
              <w:t>Make a board game with at least twenty five questions (include a separate answer key) for your section of the reading</w:t>
            </w:r>
          </w:p>
        </w:tc>
        <w:tc>
          <w:tcPr>
            <w:tcW w:w="3192" w:type="dxa"/>
          </w:tcPr>
          <w:p w:rsidR="00575B70" w:rsidRDefault="00575B70" w:rsidP="00575B70">
            <w:r>
              <w:t>Perform a reader’s theater, one-person play, puppet show, or dance to demonstrate what you learned from the reading</w:t>
            </w:r>
            <w:r w:rsidR="007C5E42">
              <w:t>. Be prepared to perform for the class.</w:t>
            </w:r>
          </w:p>
        </w:tc>
      </w:tr>
      <w:tr w:rsidR="00575B70" w:rsidTr="00575B70">
        <w:tc>
          <w:tcPr>
            <w:tcW w:w="3192" w:type="dxa"/>
          </w:tcPr>
          <w:p w:rsidR="00575B70" w:rsidRDefault="005D3166" w:rsidP="00575B70">
            <w:r>
              <w:t>Make a comic strip with at least 25 references to things learned throughout the reading.</w:t>
            </w:r>
          </w:p>
          <w:p w:rsidR="00575B70" w:rsidRDefault="00575B70" w:rsidP="00575B70"/>
          <w:p w:rsidR="00575B70" w:rsidRDefault="00575B70" w:rsidP="00575B70"/>
        </w:tc>
        <w:tc>
          <w:tcPr>
            <w:tcW w:w="3192" w:type="dxa"/>
          </w:tcPr>
          <w:p w:rsidR="00575B70" w:rsidRDefault="005D3166" w:rsidP="00575B70">
            <w:r>
              <w:t xml:space="preserve">Generate interview questions and answers for five characters in the reading. You should have 5 questions and answers per character (for a total of 25 questions and answers). </w:t>
            </w:r>
          </w:p>
        </w:tc>
        <w:tc>
          <w:tcPr>
            <w:tcW w:w="3192" w:type="dxa"/>
          </w:tcPr>
          <w:p w:rsidR="00575B70" w:rsidRDefault="00B14F10" w:rsidP="00575B70">
            <w:r>
              <w:t xml:space="preserve">Write 15 quiz questions (multiple </w:t>
            </w:r>
            <w:proofErr w:type="gramStart"/>
            <w:r>
              <w:t>choice</w:t>
            </w:r>
            <w:proofErr w:type="gramEnd"/>
            <w:r>
              <w:t xml:space="preserve"> with 4 options) include an answer key. Bring five copies of your quiz with 1 separate copy of your answers.</w:t>
            </w:r>
          </w:p>
          <w:p w:rsidR="00B14F10" w:rsidRDefault="00B14F10" w:rsidP="00575B70"/>
          <w:p w:rsidR="002B4095" w:rsidRDefault="00B14F10" w:rsidP="002B4095">
            <w:r>
              <w:t>Write 10 discussion questions with your responses to the questions. Bring 5 copies of the discussion questions and 1 separate copy of your responses.</w:t>
            </w:r>
          </w:p>
        </w:tc>
      </w:tr>
      <w:tr w:rsidR="00B14F10" w:rsidTr="00575B70">
        <w:tc>
          <w:tcPr>
            <w:tcW w:w="3192" w:type="dxa"/>
          </w:tcPr>
          <w:p w:rsidR="00B14F10" w:rsidRDefault="00B14F10" w:rsidP="00575B70">
            <w:r>
              <w:t>Make a video about the things you learned from the reading. Bring your video on a flash drive and show it to the class.</w:t>
            </w:r>
          </w:p>
          <w:p w:rsidR="00B14F10" w:rsidRDefault="00B14F10" w:rsidP="00575B70"/>
          <w:p w:rsidR="00B14F10" w:rsidRDefault="00B14F10" w:rsidP="00575B70"/>
          <w:p w:rsidR="00B14F10" w:rsidRDefault="00B14F10" w:rsidP="00575B70"/>
        </w:tc>
        <w:tc>
          <w:tcPr>
            <w:tcW w:w="3192" w:type="dxa"/>
          </w:tcPr>
          <w:p w:rsidR="00B14F10" w:rsidRDefault="00B14F10" w:rsidP="00575B70">
            <w:r>
              <w:t>Propose an option to Ms. Bass</w:t>
            </w:r>
          </w:p>
        </w:tc>
        <w:tc>
          <w:tcPr>
            <w:tcW w:w="3192" w:type="dxa"/>
          </w:tcPr>
          <w:p w:rsidR="002B4095" w:rsidRDefault="00B14F10" w:rsidP="00575B70">
            <w:r>
              <w:t>Write a le</w:t>
            </w:r>
            <w:r w:rsidR="002B4095">
              <w:t>tter to the author (at least two</w:t>
            </w:r>
            <w:r>
              <w:t xml:space="preserve"> full, single spaced page</w:t>
            </w:r>
            <w:r w:rsidR="002B4095">
              <w:t>s</w:t>
            </w:r>
            <w:r>
              <w:t xml:space="preserve"> with 1 ½ inch margins and 12 size font (Calibri) explaining what you learned, suggestions that you have for improving the work, and things that you </w:t>
            </w:r>
            <w:r>
              <w:lastRenderedPageBreak/>
              <w:t>wonder…</w:t>
            </w:r>
            <w:r w:rsidR="006C1E0B">
              <w:t>Be prepared to share your letter with classmates.</w:t>
            </w:r>
          </w:p>
        </w:tc>
      </w:tr>
    </w:tbl>
    <w:p w:rsidR="00575B70" w:rsidRPr="007C60D8" w:rsidRDefault="00575B70" w:rsidP="00575B70">
      <w:pPr>
        <w:rPr>
          <w:sz w:val="28"/>
          <w:szCs w:val="28"/>
        </w:rPr>
      </w:pPr>
    </w:p>
    <w:p w:rsidR="00EF66EE" w:rsidRPr="007C60D8" w:rsidRDefault="002B4095" w:rsidP="007C5E42">
      <w:pPr>
        <w:jc w:val="center"/>
        <w:rPr>
          <w:rFonts w:ascii="Tempus Sans ITC" w:hAnsi="Tempus Sans ITC"/>
          <w:b/>
          <w:sz w:val="28"/>
          <w:szCs w:val="28"/>
        </w:rPr>
      </w:pPr>
      <w:r w:rsidRPr="007C60D8">
        <w:rPr>
          <w:rFonts w:ascii="Tempus Sans ITC" w:hAnsi="Tempus Sans ITC"/>
          <w:b/>
          <w:sz w:val="28"/>
          <w:szCs w:val="28"/>
        </w:rPr>
        <w:t>You will be graded on:</w:t>
      </w:r>
    </w:p>
    <w:p w:rsidR="002B4095" w:rsidRPr="007C60D8" w:rsidRDefault="002B4095" w:rsidP="007C60D8">
      <w:pPr>
        <w:pStyle w:val="ListParagraph"/>
        <w:numPr>
          <w:ilvl w:val="0"/>
          <w:numId w:val="2"/>
        </w:numPr>
        <w:rPr>
          <w:sz w:val="28"/>
          <w:szCs w:val="28"/>
        </w:rPr>
      </w:pPr>
      <w:r w:rsidRPr="007C60D8">
        <w:rPr>
          <w:sz w:val="28"/>
          <w:szCs w:val="28"/>
        </w:rPr>
        <w:t>Detail</w:t>
      </w:r>
    </w:p>
    <w:p w:rsidR="002B4095" w:rsidRPr="007C60D8" w:rsidRDefault="002B4095" w:rsidP="007C60D8">
      <w:pPr>
        <w:pStyle w:val="ListParagraph"/>
        <w:numPr>
          <w:ilvl w:val="0"/>
          <w:numId w:val="2"/>
        </w:numPr>
        <w:rPr>
          <w:sz w:val="28"/>
          <w:szCs w:val="28"/>
        </w:rPr>
      </w:pPr>
      <w:r w:rsidRPr="007C60D8">
        <w:rPr>
          <w:sz w:val="28"/>
          <w:szCs w:val="28"/>
        </w:rPr>
        <w:t>Specific reference to things in the novel</w:t>
      </w:r>
    </w:p>
    <w:p w:rsidR="002B4095" w:rsidRPr="007C60D8" w:rsidRDefault="002B4095" w:rsidP="007C60D8">
      <w:pPr>
        <w:pStyle w:val="ListParagraph"/>
        <w:numPr>
          <w:ilvl w:val="0"/>
          <w:numId w:val="2"/>
        </w:numPr>
        <w:rPr>
          <w:sz w:val="28"/>
          <w:szCs w:val="28"/>
        </w:rPr>
      </w:pPr>
      <w:r w:rsidRPr="007C60D8">
        <w:rPr>
          <w:sz w:val="28"/>
          <w:szCs w:val="28"/>
        </w:rPr>
        <w:t xml:space="preserve">Creativity </w:t>
      </w:r>
    </w:p>
    <w:p w:rsidR="002B4095" w:rsidRPr="007C60D8" w:rsidRDefault="002B4095" w:rsidP="007C60D8">
      <w:pPr>
        <w:pStyle w:val="ListParagraph"/>
        <w:numPr>
          <w:ilvl w:val="0"/>
          <w:numId w:val="2"/>
        </w:numPr>
        <w:rPr>
          <w:sz w:val="28"/>
          <w:szCs w:val="28"/>
        </w:rPr>
      </w:pPr>
      <w:r w:rsidRPr="007C60D8">
        <w:rPr>
          <w:sz w:val="28"/>
          <w:szCs w:val="28"/>
        </w:rPr>
        <w:t>Presentation</w:t>
      </w:r>
    </w:p>
    <w:p w:rsidR="002B4095" w:rsidRPr="007C60D8" w:rsidRDefault="002B4095" w:rsidP="00575B70">
      <w:pPr>
        <w:rPr>
          <w:sz w:val="28"/>
          <w:szCs w:val="28"/>
        </w:rPr>
      </w:pPr>
    </w:p>
    <w:p w:rsidR="00EB5757" w:rsidRPr="007C60D8" w:rsidRDefault="00EB5757" w:rsidP="00575B70">
      <w:pPr>
        <w:rPr>
          <w:sz w:val="28"/>
          <w:szCs w:val="28"/>
        </w:rPr>
      </w:pPr>
    </w:p>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B5757" w:rsidRDefault="00EB5757" w:rsidP="00575B70"/>
    <w:p w:rsidR="00EF66EE" w:rsidRDefault="007439C9" w:rsidP="00575B70">
      <w:hyperlink r:id="rId7" w:history="1">
        <w:r w:rsidR="00EF66EE" w:rsidRPr="007817C5">
          <w:rPr>
            <w:rStyle w:val="Hyperlink"/>
          </w:rPr>
          <w:t>https://www.killeenisd.org/teacherDocs/c49/e19863/documents/TheWatsonsGoto-77577.pdf</w:t>
        </w:r>
      </w:hyperlink>
      <w:r w:rsidR="00EF66EE">
        <w:t xml:space="preserve"> (good discussion questions)</w:t>
      </w:r>
    </w:p>
    <w:p w:rsidR="00EF66EE" w:rsidRDefault="00EF66EE" w:rsidP="00575B70"/>
    <w:p w:rsidR="00EF66EE" w:rsidRDefault="007439C9" w:rsidP="00575B70">
      <w:hyperlink r:id="rId8" w:history="1">
        <w:r w:rsidR="00EF66EE" w:rsidRPr="007817C5">
          <w:rPr>
            <w:rStyle w:val="Hyperlink"/>
          </w:rPr>
          <w:t>http://www.english.illinois.edu/maps/poets/m_r/randall/birmingham.htm</w:t>
        </w:r>
      </w:hyperlink>
      <w:r w:rsidR="00EF66EE">
        <w:t xml:space="preserve"> (background to the church bombing)</w:t>
      </w:r>
    </w:p>
    <w:p w:rsidR="00B14F10" w:rsidRDefault="00B14F10" w:rsidP="00575B70"/>
    <w:p w:rsidR="00B14F10" w:rsidRDefault="00B14F10" w:rsidP="00B14F10">
      <w:pPr>
        <w:pStyle w:val="NormalWeb"/>
      </w:pPr>
      <w:r>
        <w:t>Compare the racism that Kenny and his family encounter in 1960 with the racism that still exists in the United States today. How has the country made progress in fighting racism and prejudice? What does it still need to improve?</w:t>
      </w:r>
    </w:p>
    <w:p w:rsidR="00B14F10" w:rsidRDefault="00B14F10" w:rsidP="00B14F10">
      <w:pPr>
        <w:pStyle w:val="NormalWeb"/>
      </w:pPr>
      <w:r>
        <w:t>2. What did you think of the portrayal of the siblings in this novel? Did the way they interacted with one another seem realistic? Did you believe in Byron’s complicated relationship with Kenny?</w:t>
      </w:r>
    </w:p>
    <w:p w:rsidR="00B14F10" w:rsidRDefault="00B14F10" w:rsidP="00B14F10">
      <w:pPr>
        <w:pStyle w:val="NormalWeb"/>
      </w:pPr>
      <w:r>
        <w:t>3. How does Kenny change over the course of this novel? Do you think the events he witnessed will have long-lasting effects? What might those be?</w:t>
      </w:r>
    </w:p>
    <w:p w:rsidR="00B14F10" w:rsidRDefault="00B14F10" w:rsidP="00B14F10">
      <w:pPr>
        <w:pStyle w:val="NormalWeb"/>
      </w:pPr>
      <w:r>
        <w:t>4. Would you call the attack on the Birmingham church an act of terrorism? Why or why not?</w:t>
      </w:r>
    </w:p>
    <w:p w:rsidR="00B14F10" w:rsidRDefault="00B14F10" w:rsidP="00B14F10">
      <w:pPr>
        <w:pStyle w:val="NormalWeb"/>
      </w:pPr>
      <w:r>
        <w:t>5. How did this novel affect your understanding of the church bombing in Birmingham? Had you heard of this event before? Do you see it differently now that you have read the book? If you had not heard of the bombing before, what questions do you have about it now?</w:t>
      </w:r>
    </w:p>
    <w:p w:rsidR="00B14F10" w:rsidRPr="00575B70" w:rsidRDefault="00B14F10" w:rsidP="00575B70"/>
    <w:sectPr w:rsidR="00B14F10" w:rsidRPr="00575B70" w:rsidSect="00B33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F7D"/>
    <w:multiLevelType w:val="hybridMultilevel"/>
    <w:tmpl w:val="5B6CCC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034E5"/>
    <w:multiLevelType w:val="hybridMultilevel"/>
    <w:tmpl w:val="F6C8F0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70"/>
    <w:rsid w:val="002B4095"/>
    <w:rsid w:val="004B6D7F"/>
    <w:rsid w:val="00575B70"/>
    <w:rsid w:val="005D3166"/>
    <w:rsid w:val="006C1E0B"/>
    <w:rsid w:val="007439C9"/>
    <w:rsid w:val="007A2E63"/>
    <w:rsid w:val="007C5E42"/>
    <w:rsid w:val="007C60D8"/>
    <w:rsid w:val="008B7FF4"/>
    <w:rsid w:val="00B14F10"/>
    <w:rsid w:val="00B33089"/>
    <w:rsid w:val="00C96AD8"/>
    <w:rsid w:val="00DF11EB"/>
    <w:rsid w:val="00E90F8C"/>
    <w:rsid w:val="00EB5757"/>
    <w:rsid w:val="00E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66EE"/>
    <w:rPr>
      <w:color w:val="0000FF" w:themeColor="hyperlink"/>
      <w:u w:val="single"/>
    </w:rPr>
  </w:style>
  <w:style w:type="paragraph" w:styleId="NormalWeb">
    <w:name w:val="Normal (Web)"/>
    <w:basedOn w:val="Normal"/>
    <w:uiPriority w:val="99"/>
    <w:semiHidden/>
    <w:unhideWhenUsed/>
    <w:rsid w:val="00B14F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4095"/>
    <w:pPr>
      <w:ind w:left="720"/>
      <w:contextualSpacing/>
    </w:pPr>
  </w:style>
  <w:style w:type="paragraph" w:styleId="BalloonText">
    <w:name w:val="Balloon Text"/>
    <w:basedOn w:val="Normal"/>
    <w:link w:val="BalloonTextChar"/>
    <w:uiPriority w:val="99"/>
    <w:semiHidden/>
    <w:unhideWhenUsed/>
    <w:rsid w:val="00E9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66EE"/>
    <w:rPr>
      <w:color w:val="0000FF" w:themeColor="hyperlink"/>
      <w:u w:val="single"/>
    </w:rPr>
  </w:style>
  <w:style w:type="paragraph" w:styleId="NormalWeb">
    <w:name w:val="Normal (Web)"/>
    <w:basedOn w:val="Normal"/>
    <w:uiPriority w:val="99"/>
    <w:semiHidden/>
    <w:unhideWhenUsed/>
    <w:rsid w:val="00B14F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4095"/>
    <w:pPr>
      <w:ind w:left="720"/>
      <w:contextualSpacing/>
    </w:pPr>
  </w:style>
  <w:style w:type="paragraph" w:styleId="BalloonText">
    <w:name w:val="Balloon Text"/>
    <w:basedOn w:val="Normal"/>
    <w:link w:val="BalloonTextChar"/>
    <w:uiPriority w:val="99"/>
    <w:semiHidden/>
    <w:unhideWhenUsed/>
    <w:rsid w:val="00E9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illinois.edu/maps/poets/m_r/randall/birmingham.htm" TargetMode="External"/><Relationship Id="rId3" Type="http://schemas.openxmlformats.org/officeDocument/2006/relationships/styles" Target="styles.xml"/><Relationship Id="rId7" Type="http://schemas.openxmlformats.org/officeDocument/2006/relationships/hyperlink" Target="https://www.killeenisd.org/teacherDocs/c49/e19863/documents/TheWatsonsGoto-7757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5AC17-7356-4D80-8AC8-D5D46C57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dianalbass</dc:creator>
  <cp:lastModifiedBy>NUAMES Teacher</cp:lastModifiedBy>
  <cp:revision>2</cp:revision>
  <cp:lastPrinted>2016-02-11T14:04:00Z</cp:lastPrinted>
  <dcterms:created xsi:type="dcterms:W3CDTF">2016-03-03T13:50:00Z</dcterms:created>
  <dcterms:modified xsi:type="dcterms:W3CDTF">2016-03-03T13:50:00Z</dcterms:modified>
</cp:coreProperties>
</file>